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1D89" w14:textId="2CD76AF9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Policy </w:t>
      </w:r>
      <w:r w:rsidR="00476787" w:rsidRPr="00B10BD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B10BDB">
        <w:rPr>
          <w:rFonts w:ascii="Arial" w:hAnsi="Arial" w:cs="Arial"/>
          <w:b/>
          <w:bCs/>
          <w:sz w:val="24"/>
          <w:szCs w:val="24"/>
          <w:u w:val="single"/>
        </w:rPr>
        <w:t>tatement</w:t>
      </w:r>
    </w:p>
    <w:p w14:paraId="5F9FDC72" w14:textId="1D4E3B5D" w:rsidR="006C2DE5" w:rsidRPr="009018B0" w:rsidRDefault="006C2DE5" w:rsidP="006C2DE5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Good attendance plays a fundamental role in supporting children’s educational achievement, well-being, and safety. Establishing regular routines for young children supports the settling-in process and enhances their sense of security and belonging. Even if a child only has a part-time place, regular attendance remains especially important. Attending </w:t>
      </w:r>
      <w:r w:rsidR="009841DB">
        <w:rPr>
          <w:rFonts w:ascii="Arial" w:hAnsi="Arial" w:cs="Arial"/>
          <w:sz w:val="24"/>
          <w:szCs w:val="24"/>
        </w:rPr>
        <w:t xml:space="preserve">an </w:t>
      </w:r>
      <w:r w:rsidR="008A04D0" w:rsidRPr="00D72393">
        <w:rPr>
          <w:rFonts w:ascii="Arial" w:hAnsi="Arial" w:cs="Arial"/>
          <w:i/>
          <w:iCs/>
          <w:sz w:val="24"/>
          <w:szCs w:val="24"/>
        </w:rPr>
        <w:t>E</w:t>
      </w:r>
      <w:r w:rsidR="009841DB" w:rsidRPr="00D72393">
        <w:rPr>
          <w:rFonts w:ascii="Arial" w:hAnsi="Arial" w:cs="Arial"/>
          <w:i/>
          <w:iCs/>
          <w:sz w:val="24"/>
          <w:szCs w:val="24"/>
        </w:rPr>
        <w:t xml:space="preserve">arly </w:t>
      </w:r>
      <w:r w:rsidR="008A04D0" w:rsidRPr="00D72393">
        <w:rPr>
          <w:rFonts w:ascii="Arial" w:hAnsi="Arial" w:cs="Arial"/>
          <w:i/>
          <w:iCs/>
          <w:sz w:val="24"/>
          <w:szCs w:val="24"/>
        </w:rPr>
        <w:t>Y</w:t>
      </w:r>
      <w:r w:rsidR="009841DB" w:rsidRPr="00D72393">
        <w:rPr>
          <w:rFonts w:ascii="Arial" w:hAnsi="Arial" w:cs="Arial"/>
          <w:i/>
          <w:iCs/>
          <w:sz w:val="24"/>
          <w:szCs w:val="24"/>
        </w:rPr>
        <w:t>e</w:t>
      </w:r>
      <w:r w:rsidR="00570808" w:rsidRPr="00D72393">
        <w:rPr>
          <w:rFonts w:ascii="Arial" w:hAnsi="Arial" w:cs="Arial"/>
          <w:i/>
          <w:iCs/>
          <w:sz w:val="24"/>
          <w:szCs w:val="24"/>
        </w:rPr>
        <w:t xml:space="preserve">ars </w:t>
      </w:r>
      <w:r w:rsidR="008A04D0" w:rsidRPr="00D72393">
        <w:rPr>
          <w:rFonts w:ascii="Arial" w:hAnsi="Arial" w:cs="Arial"/>
          <w:i/>
          <w:iCs/>
          <w:sz w:val="24"/>
          <w:szCs w:val="24"/>
        </w:rPr>
        <w:t>S</w:t>
      </w:r>
      <w:r w:rsidR="00570808" w:rsidRPr="00D72393">
        <w:rPr>
          <w:rFonts w:ascii="Arial" w:hAnsi="Arial" w:cs="Arial"/>
          <w:i/>
          <w:iCs/>
          <w:sz w:val="24"/>
          <w:szCs w:val="24"/>
        </w:rPr>
        <w:t>etting</w:t>
      </w:r>
      <w:r w:rsidR="00570808">
        <w:rPr>
          <w:rFonts w:ascii="Arial" w:hAnsi="Arial" w:cs="Arial"/>
          <w:sz w:val="24"/>
          <w:szCs w:val="24"/>
        </w:rPr>
        <w:t xml:space="preserve"> helps</w:t>
      </w:r>
      <w:r w:rsidRPr="009018B0">
        <w:rPr>
          <w:rFonts w:ascii="Arial" w:hAnsi="Arial" w:cs="Arial"/>
          <w:sz w:val="24"/>
          <w:szCs w:val="24"/>
        </w:rPr>
        <w:t xml:space="preserve"> children develop habits of regular attendance and punctuality, supporting a smooth and positive transition to reception.</w:t>
      </w:r>
    </w:p>
    <w:p w14:paraId="53237FBD" w14:textId="02DE2E0B" w:rsidR="003F2825" w:rsidRPr="00476787" w:rsidRDefault="006C2DE5" w:rsidP="003F2825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This policy outlines the procedures in place to promote and monitor attendance within our </w:t>
      </w:r>
      <w:r w:rsidRPr="00D72393">
        <w:rPr>
          <w:rFonts w:ascii="Arial" w:hAnsi="Arial" w:cs="Arial"/>
          <w:i/>
          <w:iCs/>
          <w:sz w:val="24"/>
          <w:szCs w:val="24"/>
        </w:rPr>
        <w:t xml:space="preserve">Early Years Setting </w:t>
      </w:r>
      <w:r w:rsidRPr="009018B0">
        <w:rPr>
          <w:rFonts w:ascii="Arial" w:hAnsi="Arial" w:cs="Arial"/>
          <w:sz w:val="24"/>
          <w:szCs w:val="24"/>
        </w:rPr>
        <w:t>and the steps that will be followed if a child is absent. It also explains the importance and benefits of regular attendance.</w:t>
      </w:r>
    </w:p>
    <w:p w14:paraId="13E85067" w14:textId="37A6EAED" w:rsidR="003F2825" w:rsidRPr="00B10BDB" w:rsidRDefault="003F2825" w:rsidP="003F28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Why </w:t>
      </w:r>
      <w:r w:rsidR="008B5ABD" w:rsidRPr="00B10BDB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B10BDB">
        <w:rPr>
          <w:rFonts w:ascii="Arial" w:hAnsi="Arial" w:cs="Arial"/>
          <w:b/>
          <w:bCs/>
          <w:sz w:val="24"/>
          <w:szCs w:val="24"/>
          <w:u w:val="single"/>
        </w:rPr>
        <w:t>ttending a</w:t>
      </w:r>
      <w:r w:rsidR="008B5ABD"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n </w:t>
      </w:r>
      <w:r w:rsidR="00D72393" w:rsidRPr="00B10BD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Early Years Setting</w:t>
      </w:r>
      <w:r w:rsidR="00D72393"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B5ABD" w:rsidRPr="00B10BDB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atters    </w:t>
      </w:r>
    </w:p>
    <w:p w14:paraId="5261319E" w14:textId="03C09AE1" w:rsidR="003F2825" w:rsidRPr="009018B0" w:rsidRDefault="003F2825" w:rsidP="003F2825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If your child </w:t>
      </w:r>
      <w:r w:rsidR="000F3288">
        <w:rPr>
          <w:rFonts w:ascii="Arial" w:hAnsi="Arial" w:cs="Arial"/>
          <w:sz w:val="24"/>
          <w:szCs w:val="24"/>
        </w:rPr>
        <w:t xml:space="preserve">attends an </w:t>
      </w:r>
      <w:r w:rsidR="00D72393" w:rsidRPr="00D72393">
        <w:rPr>
          <w:rFonts w:ascii="Arial" w:hAnsi="Arial" w:cs="Arial"/>
          <w:i/>
          <w:iCs/>
          <w:sz w:val="24"/>
          <w:szCs w:val="24"/>
        </w:rPr>
        <w:t>Early Years Setting</w:t>
      </w:r>
      <w:r w:rsidR="000F3288">
        <w:rPr>
          <w:rFonts w:ascii="Arial" w:hAnsi="Arial" w:cs="Arial"/>
          <w:sz w:val="24"/>
          <w:szCs w:val="24"/>
        </w:rPr>
        <w:t xml:space="preserve">, </w:t>
      </w:r>
      <w:r w:rsidRPr="009018B0">
        <w:rPr>
          <w:rFonts w:ascii="Arial" w:hAnsi="Arial" w:cs="Arial"/>
          <w:sz w:val="24"/>
          <w:szCs w:val="24"/>
        </w:rPr>
        <w:t>it</w:t>
      </w:r>
      <w:r w:rsidR="000F3288">
        <w:rPr>
          <w:rFonts w:ascii="Arial" w:hAnsi="Arial" w:cs="Arial"/>
          <w:sz w:val="24"/>
          <w:szCs w:val="24"/>
        </w:rPr>
        <w:t xml:space="preserve"> </w:t>
      </w:r>
      <w:r w:rsidR="00D63B20">
        <w:rPr>
          <w:rFonts w:ascii="Arial" w:hAnsi="Arial" w:cs="Arial"/>
          <w:sz w:val="24"/>
          <w:szCs w:val="24"/>
        </w:rPr>
        <w:t xml:space="preserve">provides a </w:t>
      </w:r>
      <w:r w:rsidRPr="009018B0">
        <w:rPr>
          <w:rFonts w:ascii="Arial" w:hAnsi="Arial" w:cs="Arial"/>
          <w:sz w:val="24"/>
          <w:szCs w:val="24"/>
        </w:rPr>
        <w:t>valuable opportunity for their learning and development</w:t>
      </w:r>
      <w:r w:rsidR="00EB62C5">
        <w:rPr>
          <w:rFonts w:ascii="Arial" w:hAnsi="Arial" w:cs="Arial"/>
          <w:sz w:val="24"/>
          <w:szCs w:val="24"/>
        </w:rPr>
        <w:t xml:space="preserve"> to give them </w:t>
      </w:r>
      <w:r w:rsidRPr="009018B0">
        <w:rPr>
          <w:rFonts w:ascii="Arial" w:hAnsi="Arial" w:cs="Arial"/>
          <w:sz w:val="24"/>
          <w:szCs w:val="24"/>
        </w:rPr>
        <w:t>the best possible start in life.</w:t>
      </w:r>
    </w:p>
    <w:p w14:paraId="75B96F0F" w14:textId="77777777" w:rsidR="003F2825" w:rsidRPr="009018B0" w:rsidRDefault="003F2825" w:rsidP="003F2825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>Regular attendance helps your child:</w:t>
      </w:r>
    </w:p>
    <w:p w14:paraId="65E68B88" w14:textId="53533671" w:rsidR="003F2825" w:rsidRPr="009018B0" w:rsidRDefault="003F2825" w:rsidP="003F282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Build strong routines and get ready for </w:t>
      </w:r>
      <w:r w:rsidR="00A137B9">
        <w:rPr>
          <w:rFonts w:ascii="Arial" w:hAnsi="Arial" w:cs="Arial"/>
          <w:sz w:val="24"/>
          <w:szCs w:val="24"/>
        </w:rPr>
        <w:t xml:space="preserve">their next stage of learning and </w:t>
      </w:r>
      <w:r w:rsidRPr="009018B0">
        <w:rPr>
          <w:rFonts w:ascii="Arial" w:hAnsi="Arial" w:cs="Arial"/>
          <w:sz w:val="24"/>
          <w:szCs w:val="24"/>
        </w:rPr>
        <w:t xml:space="preserve">school </w:t>
      </w:r>
    </w:p>
    <w:p w14:paraId="5883CEA0" w14:textId="77777777" w:rsidR="003F2825" w:rsidRPr="009018B0" w:rsidRDefault="003F2825" w:rsidP="003F282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Develop social skills and make friends </w:t>
      </w:r>
    </w:p>
    <w:p w14:paraId="539AB162" w14:textId="77777777" w:rsidR="003F2825" w:rsidRPr="009018B0" w:rsidRDefault="003F2825" w:rsidP="003F282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Learn through play and structured activities </w:t>
      </w:r>
    </w:p>
    <w:p w14:paraId="6097CE96" w14:textId="1B5DE365" w:rsidR="003F2825" w:rsidRPr="003F2825" w:rsidRDefault="003F2825" w:rsidP="006C2DE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Benefit from consistent support from staff </w:t>
      </w:r>
    </w:p>
    <w:p w14:paraId="62D37A53" w14:textId="6979EBE9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Promoting 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>good attendance in our early years provision</w:t>
      </w:r>
    </w:p>
    <w:p w14:paraId="66089B51" w14:textId="77777777" w:rsidR="006C2DE5" w:rsidRPr="009018B0" w:rsidRDefault="006C2DE5" w:rsidP="006C2DE5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To ensure every child benefits fully from their early education, we are committed to promoting regular attendance and punctuality. </w:t>
      </w:r>
      <w:r w:rsidRPr="0012273E">
        <w:rPr>
          <w:rFonts w:ascii="Arial" w:hAnsi="Arial" w:cs="Arial"/>
          <w:i/>
          <w:iCs/>
          <w:sz w:val="24"/>
          <w:szCs w:val="24"/>
        </w:rPr>
        <w:t>We will</w:t>
      </w:r>
      <w:r w:rsidRPr="009018B0">
        <w:rPr>
          <w:rFonts w:ascii="Arial" w:hAnsi="Arial" w:cs="Arial"/>
          <w:sz w:val="24"/>
          <w:szCs w:val="24"/>
        </w:rPr>
        <w:t>:</w:t>
      </w:r>
    </w:p>
    <w:p w14:paraId="73205270" w14:textId="06B6D6A5" w:rsidR="00B92148" w:rsidRDefault="006C2DE5" w:rsidP="006C2DE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>Communicate clearly with parents and carers about the importance of regular attendance</w:t>
      </w:r>
      <w:r w:rsidR="003F2825">
        <w:rPr>
          <w:rFonts w:ascii="Arial" w:hAnsi="Arial" w:cs="Arial"/>
          <w:sz w:val="24"/>
          <w:szCs w:val="24"/>
        </w:rPr>
        <w:t xml:space="preserve"> </w:t>
      </w:r>
    </w:p>
    <w:p w14:paraId="733B521B" w14:textId="2F553E9A" w:rsidR="006C2DE5" w:rsidRPr="009018B0" w:rsidRDefault="006C2DE5" w:rsidP="006C2DE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>Unexplained absences will be followed up promptly to ensure child safety and</w:t>
      </w:r>
      <w:r w:rsidR="008A292E" w:rsidRPr="008A292E">
        <w:rPr>
          <w:rFonts w:ascii="Segoe UI" w:hAnsi="Segoe UI" w:cs="Segoe UI"/>
          <w:b/>
          <w:bCs/>
          <w:color w:val="424242"/>
          <w:shd w:val="clear" w:color="auto" w:fill="FAFAFA"/>
        </w:rPr>
        <w:t xml:space="preserve"> </w:t>
      </w:r>
      <w:r w:rsidR="008A292E" w:rsidRPr="008A292E">
        <w:rPr>
          <w:rFonts w:ascii="Arial" w:hAnsi="Arial" w:cs="Arial"/>
          <w:sz w:val="24"/>
          <w:szCs w:val="24"/>
        </w:rPr>
        <w:t>to identify any support needs</w:t>
      </w:r>
    </w:p>
    <w:p w14:paraId="45C9D44A" w14:textId="744F586F" w:rsidR="006C2DE5" w:rsidRPr="009018B0" w:rsidRDefault="006C2DE5" w:rsidP="006C2DE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 xml:space="preserve">Maintain accurate attendance records to monitor and evaluate patterns of absence and lateness, allowing </w:t>
      </w:r>
      <w:r w:rsidRPr="00E15ECB">
        <w:rPr>
          <w:rFonts w:ascii="Arial" w:hAnsi="Arial" w:cs="Arial"/>
          <w:i/>
          <w:iCs/>
          <w:sz w:val="24"/>
          <w:szCs w:val="24"/>
        </w:rPr>
        <w:t xml:space="preserve">us </w:t>
      </w:r>
      <w:r w:rsidRPr="009018B0">
        <w:rPr>
          <w:rFonts w:ascii="Arial" w:hAnsi="Arial" w:cs="Arial"/>
          <w:sz w:val="24"/>
          <w:szCs w:val="24"/>
        </w:rPr>
        <w:t>to respond effectively to any concerns</w:t>
      </w:r>
    </w:p>
    <w:p w14:paraId="49A13441" w14:textId="06AC79E7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>Parents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>/carers are expected to</w:t>
      </w:r>
    </w:p>
    <w:p w14:paraId="485E8258" w14:textId="1F56FB51" w:rsidR="006C2DE5" w:rsidRPr="009018B0" w:rsidRDefault="006C2DE5" w:rsidP="00070F31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Ensure regular and punctual attendance:</w:t>
      </w:r>
      <w:r w:rsidRPr="009018B0">
        <w:rPr>
          <w:rFonts w:ascii="Arial" w:hAnsi="Arial" w:cs="Arial"/>
          <w:sz w:val="24"/>
          <w:szCs w:val="24"/>
        </w:rPr>
        <w:t xml:space="preserve"> Children should attend consistently and arrive on time to benefit fully from the learning and social experiences provided. Establishing a routine helps children feel secure and supports their development.</w:t>
      </w:r>
    </w:p>
    <w:p w14:paraId="19015C52" w14:textId="77777777" w:rsidR="00B10BDB" w:rsidRDefault="006C2DE5" w:rsidP="00B10BDB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Notify the setting of absences promptly:</w:t>
      </w:r>
      <w:r w:rsidRPr="009018B0">
        <w:rPr>
          <w:rFonts w:ascii="Arial" w:hAnsi="Arial" w:cs="Arial"/>
          <w:sz w:val="24"/>
          <w:szCs w:val="24"/>
        </w:rPr>
        <w:t xml:space="preserve"> If a child is unable to attend, parents/carers must inform </w:t>
      </w:r>
      <w:r w:rsidR="00130ACA">
        <w:rPr>
          <w:rFonts w:ascii="Arial" w:hAnsi="Arial" w:cs="Arial"/>
          <w:sz w:val="24"/>
          <w:szCs w:val="24"/>
        </w:rPr>
        <w:t>Puddleducks</w:t>
      </w:r>
      <w:r w:rsidR="00B10BDB">
        <w:rPr>
          <w:rFonts w:ascii="Arial" w:hAnsi="Arial" w:cs="Arial"/>
          <w:sz w:val="24"/>
          <w:szCs w:val="24"/>
        </w:rPr>
        <w:t xml:space="preserve"> @ Meadoway </w:t>
      </w:r>
      <w:r w:rsidRPr="009018B0">
        <w:rPr>
          <w:rFonts w:ascii="Arial" w:hAnsi="Arial" w:cs="Arial"/>
          <w:sz w:val="24"/>
          <w:szCs w:val="24"/>
        </w:rPr>
        <w:t xml:space="preserve">on the </w:t>
      </w:r>
      <w:r w:rsidRPr="000E165E">
        <w:rPr>
          <w:rFonts w:ascii="Arial" w:hAnsi="Arial" w:cs="Arial"/>
          <w:b/>
          <w:bCs/>
          <w:sz w:val="24"/>
          <w:szCs w:val="24"/>
        </w:rPr>
        <w:t>first day</w:t>
      </w:r>
      <w:r w:rsidRPr="009018B0">
        <w:rPr>
          <w:rFonts w:ascii="Arial" w:hAnsi="Arial" w:cs="Arial"/>
          <w:sz w:val="24"/>
          <w:szCs w:val="24"/>
        </w:rPr>
        <w:t xml:space="preserve"> of absence and provide a clear reason. This helps maintain accurate records and ensures the child’s safety.</w:t>
      </w:r>
      <w:r w:rsidR="00B10BDB">
        <w:rPr>
          <w:rFonts w:ascii="Arial" w:hAnsi="Arial" w:cs="Arial"/>
          <w:sz w:val="24"/>
          <w:szCs w:val="24"/>
        </w:rPr>
        <w:t xml:space="preserve"> This can be done via phone call, email or Dojo. </w:t>
      </w:r>
    </w:p>
    <w:p w14:paraId="739D45E1" w14:textId="1106712E" w:rsidR="008A292E" w:rsidRPr="00476787" w:rsidRDefault="006C2DE5" w:rsidP="00B10BDB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lastRenderedPageBreak/>
        <w:t>Engage with staff</w:t>
      </w:r>
      <w:r w:rsidR="00B10B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18B0">
        <w:rPr>
          <w:rFonts w:ascii="Arial" w:hAnsi="Arial" w:cs="Arial"/>
          <w:b/>
          <w:bCs/>
          <w:sz w:val="24"/>
          <w:szCs w:val="24"/>
        </w:rPr>
        <w:t>to address attendance:</w:t>
      </w:r>
      <w:r w:rsidRPr="009018B0">
        <w:rPr>
          <w:rFonts w:ascii="Arial" w:hAnsi="Arial" w:cs="Arial"/>
          <w:sz w:val="24"/>
          <w:szCs w:val="24"/>
        </w:rPr>
        <w:t xml:space="preserve"> If attendance issues arise, parents/carers are expected to work collaboratively with </w:t>
      </w:r>
      <w:r w:rsidR="00130ACA" w:rsidRPr="00130ACA">
        <w:rPr>
          <w:rFonts w:ascii="Arial" w:hAnsi="Arial" w:cs="Arial"/>
          <w:sz w:val="24"/>
          <w:szCs w:val="24"/>
        </w:rPr>
        <w:t>Puddleducks</w:t>
      </w:r>
      <w:r w:rsidR="00B10BDB">
        <w:rPr>
          <w:rFonts w:ascii="Arial" w:hAnsi="Arial" w:cs="Arial"/>
          <w:sz w:val="24"/>
          <w:szCs w:val="24"/>
        </w:rPr>
        <w:t xml:space="preserve"> @ Meadoway</w:t>
      </w:r>
      <w:r w:rsidR="00B10BDB">
        <w:rPr>
          <w:rFonts w:ascii="Arial" w:hAnsi="Arial" w:cs="Arial"/>
          <w:i/>
          <w:iCs/>
          <w:sz w:val="24"/>
          <w:szCs w:val="24"/>
        </w:rPr>
        <w:t xml:space="preserve"> </w:t>
      </w:r>
      <w:r w:rsidR="00130ACA">
        <w:rPr>
          <w:rFonts w:ascii="Arial" w:hAnsi="Arial" w:cs="Arial"/>
          <w:sz w:val="24"/>
          <w:szCs w:val="24"/>
        </w:rPr>
        <w:t>to</w:t>
      </w:r>
      <w:r w:rsidRPr="009018B0">
        <w:rPr>
          <w:rFonts w:ascii="Arial" w:hAnsi="Arial" w:cs="Arial"/>
          <w:sz w:val="24"/>
          <w:szCs w:val="24"/>
        </w:rPr>
        <w:t xml:space="preserve"> identify any barriers and agree on strategies to support improvement. </w:t>
      </w:r>
    </w:p>
    <w:p w14:paraId="0F5BE4AF" w14:textId="67C67A7A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>Monitoring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 attendance</w:t>
      </w:r>
    </w:p>
    <w:p w14:paraId="5360B4FC" w14:textId="78D9C89C" w:rsidR="006C2DE5" w:rsidRPr="009018B0" w:rsidRDefault="006C2DE5" w:rsidP="00070F31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Daily attendance registers:</w:t>
      </w:r>
      <w:r w:rsidRPr="009018B0">
        <w:rPr>
          <w:rFonts w:ascii="Arial" w:hAnsi="Arial" w:cs="Arial"/>
          <w:sz w:val="24"/>
          <w:szCs w:val="24"/>
        </w:rPr>
        <w:t xml:space="preserve"> </w:t>
      </w:r>
      <w:r w:rsidR="00130ACA" w:rsidRPr="00130ACA">
        <w:rPr>
          <w:rFonts w:ascii="Arial" w:hAnsi="Arial" w:cs="Arial"/>
          <w:sz w:val="24"/>
          <w:szCs w:val="24"/>
        </w:rPr>
        <w:t>Registers</w:t>
      </w:r>
      <w:r w:rsidRPr="009018B0">
        <w:rPr>
          <w:rFonts w:ascii="Arial" w:hAnsi="Arial" w:cs="Arial"/>
          <w:sz w:val="24"/>
          <w:szCs w:val="24"/>
        </w:rPr>
        <w:t xml:space="preserve"> </w:t>
      </w:r>
      <w:r w:rsidR="00130ACA">
        <w:rPr>
          <w:rFonts w:ascii="Arial" w:hAnsi="Arial" w:cs="Arial"/>
          <w:sz w:val="24"/>
          <w:szCs w:val="24"/>
        </w:rPr>
        <w:t xml:space="preserve">are completed </w:t>
      </w:r>
      <w:r w:rsidRPr="009018B0">
        <w:rPr>
          <w:rFonts w:ascii="Arial" w:hAnsi="Arial" w:cs="Arial"/>
          <w:sz w:val="24"/>
          <w:szCs w:val="24"/>
        </w:rPr>
        <w:t xml:space="preserve">each day, recording </w:t>
      </w:r>
      <w:r w:rsidR="00F51FAD">
        <w:rPr>
          <w:rFonts w:ascii="Arial" w:hAnsi="Arial" w:cs="Arial"/>
          <w:sz w:val="24"/>
          <w:szCs w:val="24"/>
        </w:rPr>
        <w:t xml:space="preserve">both </w:t>
      </w:r>
      <w:r w:rsidRPr="009018B0">
        <w:rPr>
          <w:rFonts w:ascii="Arial" w:hAnsi="Arial" w:cs="Arial"/>
          <w:sz w:val="24"/>
          <w:szCs w:val="24"/>
        </w:rPr>
        <w:t xml:space="preserve">attendance and </w:t>
      </w:r>
      <w:r w:rsidR="00F51FAD">
        <w:rPr>
          <w:rFonts w:ascii="Arial" w:hAnsi="Arial" w:cs="Arial"/>
          <w:sz w:val="24"/>
          <w:szCs w:val="24"/>
        </w:rPr>
        <w:t>times of arrival and departure</w:t>
      </w:r>
      <w:r w:rsidRPr="009018B0">
        <w:rPr>
          <w:rFonts w:ascii="Arial" w:hAnsi="Arial" w:cs="Arial"/>
          <w:sz w:val="24"/>
          <w:szCs w:val="24"/>
        </w:rPr>
        <w:t xml:space="preserve">. </w:t>
      </w:r>
    </w:p>
    <w:p w14:paraId="400C1637" w14:textId="77777777" w:rsidR="006C2DE5" w:rsidRPr="009018B0" w:rsidRDefault="006C2DE5" w:rsidP="00070F31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Weekly monitoring of patterns:</w:t>
      </w:r>
      <w:r w:rsidRPr="009018B0">
        <w:rPr>
          <w:rFonts w:ascii="Arial" w:hAnsi="Arial" w:cs="Arial"/>
          <w:sz w:val="24"/>
          <w:szCs w:val="24"/>
        </w:rPr>
        <w:t xml:space="preserve"> Attendance data will be reviewed weekly to identify any emerging patterns of absence or lateness, to intervene early where necessary to support the child.</w:t>
      </w:r>
    </w:p>
    <w:p w14:paraId="2ABD20B0" w14:textId="0E2E44EB" w:rsidR="006C2DE5" w:rsidRPr="009018B0" w:rsidRDefault="006C2DE5" w:rsidP="00070F31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Communication with families:</w:t>
      </w:r>
      <w:r w:rsidRPr="009018B0">
        <w:rPr>
          <w:rFonts w:ascii="Arial" w:hAnsi="Arial" w:cs="Arial"/>
          <w:sz w:val="24"/>
          <w:szCs w:val="24"/>
        </w:rPr>
        <w:t xml:space="preserve"> Where concerns are identified,</w:t>
      </w:r>
      <w:r w:rsidRPr="00130ACA">
        <w:rPr>
          <w:rFonts w:ascii="Arial" w:hAnsi="Arial" w:cs="Arial"/>
          <w:sz w:val="24"/>
          <w:szCs w:val="24"/>
        </w:rPr>
        <w:t xml:space="preserve"> </w:t>
      </w:r>
      <w:r w:rsidR="00130ACA" w:rsidRPr="00130ACA">
        <w:rPr>
          <w:rFonts w:ascii="Arial" w:hAnsi="Arial" w:cs="Arial"/>
          <w:sz w:val="24"/>
          <w:szCs w:val="24"/>
        </w:rPr>
        <w:t xml:space="preserve">management </w:t>
      </w:r>
      <w:r w:rsidR="00130ACA" w:rsidRPr="009018B0">
        <w:rPr>
          <w:rFonts w:ascii="Arial" w:hAnsi="Arial" w:cs="Arial"/>
          <w:sz w:val="24"/>
          <w:szCs w:val="24"/>
        </w:rPr>
        <w:t>will</w:t>
      </w:r>
      <w:r w:rsidRPr="009018B0">
        <w:rPr>
          <w:rFonts w:ascii="Arial" w:hAnsi="Arial" w:cs="Arial"/>
          <w:sz w:val="24"/>
          <w:szCs w:val="24"/>
        </w:rPr>
        <w:t xml:space="preserve"> engage with parents/carers to discuss the issue, understand any underlying causes, and offer appropriate support. </w:t>
      </w:r>
    </w:p>
    <w:p w14:paraId="2CD499A6" w14:textId="4DB213BC" w:rsidR="006C2DE5" w:rsidRPr="00FC71FC" w:rsidRDefault="006C2DE5" w:rsidP="00070F31">
      <w:pPr>
        <w:ind w:left="360"/>
      </w:pPr>
      <w:r w:rsidRPr="00F500B8">
        <w:rPr>
          <w:rFonts w:ascii="Arial" w:hAnsi="Arial" w:cs="Arial"/>
          <w:b/>
          <w:bCs/>
          <w:sz w:val="24"/>
          <w:szCs w:val="24"/>
        </w:rPr>
        <w:t>Escalation of persistent issues:</w:t>
      </w:r>
      <w:r w:rsidRPr="00F500B8">
        <w:rPr>
          <w:rFonts w:ascii="Arial" w:hAnsi="Arial" w:cs="Arial"/>
          <w:sz w:val="24"/>
          <w:szCs w:val="24"/>
        </w:rPr>
        <w:t xml:space="preserve"> If attendance or punctuality does not improve despite initial support, concerns may be escalated to the relevant professionals. This ensures that families receive the help they</w:t>
      </w:r>
      <w:r w:rsidR="00B10BDB">
        <w:rPr>
          <w:rFonts w:ascii="Arial" w:hAnsi="Arial" w:cs="Arial"/>
          <w:sz w:val="24"/>
          <w:szCs w:val="24"/>
        </w:rPr>
        <w:t xml:space="preserve"> may </w:t>
      </w:r>
      <w:r w:rsidRPr="00F500B8">
        <w:rPr>
          <w:rFonts w:ascii="Arial" w:hAnsi="Arial" w:cs="Arial"/>
          <w:sz w:val="24"/>
          <w:szCs w:val="24"/>
        </w:rPr>
        <w:t>need</w:t>
      </w:r>
      <w:r w:rsidR="00F500B8" w:rsidRPr="00F500B8">
        <w:rPr>
          <w:rFonts w:ascii="Arial" w:hAnsi="Arial" w:cs="Arial"/>
          <w:sz w:val="24"/>
          <w:szCs w:val="24"/>
        </w:rPr>
        <w:t>.</w:t>
      </w:r>
      <w:r w:rsidRPr="00F500B8">
        <w:rPr>
          <w:rFonts w:ascii="Arial" w:hAnsi="Arial" w:cs="Arial"/>
          <w:sz w:val="24"/>
          <w:szCs w:val="24"/>
        </w:rPr>
        <w:t xml:space="preserve"> </w:t>
      </w:r>
    </w:p>
    <w:p w14:paraId="731745DA" w14:textId="2097B510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>Responding to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 absence</w:t>
      </w:r>
    </w:p>
    <w:p w14:paraId="5EDFA026" w14:textId="01D755AB" w:rsidR="006C2DE5" w:rsidRPr="009018B0" w:rsidRDefault="006C2DE5" w:rsidP="00354450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Day 1:</w:t>
      </w:r>
      <w:r w:rsidRPr="009018B0">
        <w:rPr>
          <w:rFonts w:ascii="Arial" w:hAnsi="Arial" w:cs="Arial"/>
          <w:sz w:val="24"/>
          <w:szCs w:val="24"/>
        </w:rPr>
        <w:t xml:space="preserve"> If a child is absent and no contact has been </w:t>
      </w:r>
      <w:r>
        <w:rPr>
          <w:rFonts w:ascii="Arial" w:hAnsi="Arial" w:cs="Arial"/>
          <w:sz w:val="24"/>
          <w:szCs w:val="24"/>
        </w:rPr>
        <w:t>received</w:t>
      </w:r>
      <w:r w:rsidRPr="009018B0">
        <w:rPr>
          <w:rFonts w:ascii="Arial" w:hAnsi="Arial" w:cs="Arial"/>
          <w:sz w:val="24"/>
          <w:szCs w:val="24"/>
        </w:rPr>
        <w:t xml:space="preserve">, </w:t>
      </w:r>
      <w:r w:rsidR="00130ACA">
        <w:rPr>
          <w:rFonts w:ascii="Arial" w:hAnsi="Arial" w:cs="Arial"/>
          <w:sz w:val="24"/>
          <w:szCs w:val="24"/>
        </w:rPr>
        <w:t>this is recorded as NB</w:t>
      </w:r>
      <w:r w:rsidR="00B10BDB">
        <w:rPr>
          <w:rFonts w:ascii="Arial" w:hAnsi="Arial" w:cs="Arial"/>
          <w:sz w:val="24"/>
          <w:szCs w:val="24"/>
        </w:rPr>
        <w:t xml:space="preserve">I (Not Brought In) </w:t>
      </w:r>
      <w:r w:rsidR="00130ACA">
        <w:rPr>
          <w:rFonts w:ascii="Arial" w:hAnsi="Arial" w:cs="Arial"/>
          <w:sz w:val="24"/>
          <w:szCs w:val="24"/>
        </w:rPr>
        <w:t xml:space="preserve">on the day register and we will </w:t>
      </w:r>
      <w:r w:rsidRPr="009018B0">
        <w:rPr>
          <w:rFonts w:ascii="Arial" w:hAnsi="Arial" w:cs="Arial"/>
          <w:sz w:val="24"/>
          <w:szCs w:val="24"/>
        </w:rPr>
        <w:t>attempt to contact the parent/carer</w:t>
      </w:r>
      <w:r w:rsidR="00130ACA">
        <w:rPr>
          <w:rFonts w:ascii="Arial" w:hAnsi="Arial" w:cs="Arial"/>
          <w:sz w:val="24"/>
          <w:szCs w:val="24"/>
        </w:rPr>
        <w:t xml:space="preserve"> if the child has not come in by 10am</w:t>
      </w:r>
      <w:r w:rsidR="00E33F25">
        <w:rPr>
          <w:rFonts w:ascii="Arial" w:hAnsi="Arial" w:cs="Arial"/>
          <w:sz w:val="24"/>
          <w:szCs w:val="24"/>
        </w:rPr>
        <w:t>.</w:t>
      </w:r>
      <w:r w:rsidR="00B10BDB">
        <w:rPr>
          <w:rFonts w:ascii="Arial" w:hAnsi="Arial" w:cs="Arial"/>
          <w:sz w:val="24"/>
          <w:szCs w:val="24"/>
        </w:rPr>
        <w:t xml:space="preserve"> </w:t>
      </w:r>
      <w:r w:rsidR="00E33F25">
        <w:rPr>
          <w:rFonts w:ascii="Arial" w:hAnsi="Arial" w:cs="Arial"/>
          <w:sz w:val="24"/>
          <w:szCs w:val="24"/>
        </w:rPr>
        <w:t>If there is no response</w:t>
      </w:r>
      <w:r w:rsidR="00130ACA">
        <w:rPr>
          <w:rFonts w:ascii="Arial" w:hAnsi="Arial" w:cs="Arial"/>
          <w:sz w:val="24"/>
          <w:szCs w:val="24"/>
        </w:rPr>
        <w:t xml:space="preserve"> management </w:t>
      </w:r>
      <w:r w:rsidR="00E33F25">
        <w:rPr>
          <w:rFonts w:ascii="Arial" w:hAnsi="Arial" w:cs="Arial"/>
          <w:sz w:val="24"/>
          <w:szCs w:val="24"/>
        </w:rPr>
        <w:t xml:space="preserve">will </w:t>
      </w:r>
      <w:r w:rsidR="00130ACA">
        <w:rPr>
          <w:rFonts w:ascii="Arial" w:hAnsi="Arial" w:cs="Arial"/>
          <w:sz w:val="24"/>
          <w:szCs w:val="24"/>
        </w:rPr>
        <w:t xml:space="preserve">follow this with an email and if need </w:t>
      </w:r>
      <w:proofErr w:type="gramStart"/>
      <w:r w:rsidR="00130ACA">
        <w:rPr>
          <w:rFonts w:ascii="Arial" w:hAnsi="Arial" w:cs="Arial"/>
          <w:sz w:val="24"/>
          <w:szCs w:val="24"/>
        </w:rPr>
        <w:t>be</w:t>
      </w:r>
      <w:proofErr w:type="gramEnd"/>
      <w:r w:rsidR="00130A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3F25">
        <w:rPr>
          <w:rFonts w:ascii="Arial" w:hAnsi="Arial" w:cs="Arial"/>
          <w:sz w:val="24"/>
          <w:szCs w:val="24"/>
        </w:rPr>
        <w:t>make contact with</w:t>
      </w:r>
      <w:proofErr w:type="gramEnd"/>
      <w:r w:rsidR="000578B5">
        <w:rPr>
          <w:rFonts w:ascii="Arial" w:hAnsi="Arial" w:cs="Arial"/>
          <w:sz w:val="24"/>
          <w:szCs w:val="24"/>
        </w:rPr>
        <w:t xml:space="preserve"> emergency contacts</w:t>
      </w:r>
      <w:r w:rsidR="00E33F25">
        <w:rPr>
          <w:rFonts w:ascii="Arial" w:hAnsi="Arial" w:cs="Arial"/>
          <w:sz w:val="24"/>
          <w:szCs w:val="24"/>
        </w:rPr>
        <w:t>.</w:t>
      </w:r>
    </w:p>
    <w:p w14:paraId="440FB7A2" w14:textId="5536B430" w:rsidR="006C2DE5" w:rsidRPr="009018B0" w:rsidRDefault="006C2DE5" w:rsidP="00354450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Ongoing</w:t>
      </w:r>
      <w:r w:rsidR="008D45C6" w:rsidRPr="009018B0">
        <w:rPr>
          <w:rFonts w:ascii="Arial" w:hAnsi="Arial" w:cs="Arial"/>
          <w:b/>
          <w:bCs/>
          <w:sz w:val="24"/>
          <w:szCs w:val="24"/>
        </w:rPr>
        <w:t xml:space="preserve"> absence</w:t>
      </w:r>
      <w:r w:rsidRPr="009018B0">
        <w:rPr>
          <w:rFonts w:ascii="Arial" w:hAnsi="Arial" w:cs="Arial"/>
          <w:b/>
          <w:bCs/>
          <w:sz w:val="24"/>
          <w:szCs w:val="24"/>
        </w:rPr>
        <w:t>:</w:t>
      </w:r>
      <w:r w:rsidRPr="009018B0">
        <w:rPr>
          <w:rFonts w:ascii="Arial" w:hAnsi="Arial" w:cs="Arial"/>
          <w:sz w:val="24"/>
          <w:szCs w:val="24"/>
        </w:rPr>
        <w:t xml:space="preserve"> If absence continues without explanation, further contact will be made and may involve home visits.</w:t>
      </w:r>
    </w:p>
    <w:p w14:paraId="143CCE01" w14:textId="336AFF26" w:rsidR="006C2DE5" w:rsidRPr="00476787" w:rsidRDefault="006C2DE5" w:rsidP="00354450">
      <w:pPr>
        <w:ind w:left="360"/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b/>
          <w:bCs/>
          <w:sz w:val="24"/>
          <w:szCs w:val="24"/>
        </w:rPr>
        <w:t>Long-</w:t>
      </w:r>
      <w:r w:rsidR="008D45C6" w:rsidRPr="009018B0">
        <w:rPr>
          <w:rFonts w:ascii="Arial" w:hAnsi="Arial" w:cs="Arial"/>
          <w:b/>
          <w:bCs/>
          <w:sz w:val="24"/>
          <w:szCs w:val="24"/>
        </w:rPr>
        <w:t>term absence</w:t>
      </w:r>
      <w:r w:rsidRPr="009018B0">
        <w:rPr>
          <w:rFonts w:ascii="Arial" w:hAnsi="Arial" w:cs="Arial"/>
          <w:b/>
          <w:bCs/>
          <w:sz w:val="24"/>
          <w:szCs w:val="24"/>
        </w:rPr>
        <w:t>:</w:t>
      </w:r>
      <w:r w:rsidRPr="009018B0">
        <w:rPr>
          <w:rFonts w:ascii="Arial" w:hAnsi="Arial" w:cs="Arial"/>
          <w:sz w:val="24"/>
          <w:szCs w:val="24"/>
        </w:rPr>
        <w:t xml:space="preserve"> For extended absences</w:t>
      </w:r>
      <w:r w:rsidR="004D63E6">
        <w:rPr>
          <w:rFonts w:ascii="Arial" w:hAnsi="Arial" w:cs="Arial"/>
          <w:sz w:val="24"/>
          <w:szCs w:val="24"/>
        </w:rPr>
        <w:t xml:space="preserve"> (eg. Long term illness)</w:t>
      </w:r>
      <w:r w:rsidRPr="009018B0">
        <w:rPr>
          <w:rFonts w:ascii="Arial" w:hAnsi="Arial" w:cs="Arial"/>
          <w:sz w:val="24"/>
          <w:szCs w:val="24"/>
        </w:rPr>
        <w:t>,</w:t>
      </w:r>
      <w:r w:rsidR="00B10BDB">
        <w:rPr>
          <w:rFonts w:ascii="Arial" w:hAnsi="Arial" w:cs="Arial"/>
          <w:sz w:val="24"/>
          <w:szCs w:val="24"/>
        </w:rPr>
        <w:t xml:space="preserve"> </w:t>
      </w:r>
      <w:r w:rsidRPr="009018B0">
        <w:rPr>
          <w:rFonts w:ascii="Arial" w:hAnsi="Arial" w:cs="Arial"/>
          <w:sz w:val="24"/>
          <w:szCs w:val="24"/>
        </w:rPr>
        <w:t xml:space="preserve">regular contact will be </w:t>
      </w:r>
      <w:r w:rsidR="00B10BDB" w:rsidRPr="009018B0">
        <w:rPr>
          <w:rFonts w:ascii="Arial" w:hAnsi="Arial" w:cs="Arial"/>
          <w:sz w:val="24"/>
          <w:szCs w:val="24"/>
        </w:rPr>
        <w:t>maintained,</w:t>
      </w:r>
      <w:r w:rsidRPr="009018B0">
        <w:rPr>
          <w:rFonts w:ascii="Arial" w:hAnsi="Arial" w:cs="Arial"/>
          <w:sz w:val="24"/>
          <w:szCs w:val="24"/>
        </w:rPr>
        <w:t xml:space="preserve"> and a return-to-</w:t>
      </w:r>
      <w:r w:rsidR="00126372">
        <w:rPr>
          <w:rFonts w:ascii="Arial" w:hAnsi="Arial" w:cs="Arial"/>
          <w:sz w:val="24"/>
          <w:szCs w:val="24"/>
        </w:rPr>
        <w:t>setting</w:t>
      </w:r>
      <w:r w:rsidRPr="009018B0">
        <w:rPr>
          <w:rFonts w:ascii="Arial" w:hAnsi="Arial" w:cs="Arial"/>
          <w:sz w:val="24"/>
          <w:szCs w:val="24"/>
        </w:rPr>
        <w:t xml:space="preserve"> plan may be developed.</w:t>
      </w:r>
    </w:p>
    <w:p w14:paraId="7BB7C172" w14:textId="54D66334" w:rsidR="006C2DE5" w:rsidRPr="00B10BDB" w:rsidRDefault="006C2DE5" w:rsidP="006C2D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>Emergency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 contacts</w:t>
      </w:r>
    </w:p>
    <w:p w14:paraId="34EB8C10" w14:textId="75793EE2" w:rsidR="006C2DE5" w:rsidRPr="00476787" w:rsidRDefault="00734116" w:rsidP="006C2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C2DE5" w:rsidRPr="003B1A3B">
        <w:rPr>
          <w:rFonts w:ascii="Arial" w:hAnsi="Arial" w:cs="Arial"/>
          <w:sz w:val="24"/>
          <w:szCs w:val="24"/>
        </w:rPr>
        <w:t>e kindly ask families to provide more than two emergency contacts where possible. This helps us carry out thorough welfare checks if a child is absent and we haven’t been able to make contact.</w:t>
      </w:r>
      <w:r w:rsidR="00B10BDB">
        <w:rPr>
          <w:rFonts w:ascii="Arial" w:hAnsi="Arial" w:cs="Arial"/>
          <w:sz w:val="24"/>
          <w:szCs w:val="24"/>
        </w:rPr>
        <w:t xml:space="preserve"> </w:t>
      </w:r>
      <w:r w:rsidR="006C2DE5" w:rsidRPr="003B1A3B">
        <w:rPr>
          <w:rFonts w:ascii="Arial" w:hAnsi="Arial" w:cs="Arial"/>
          <w:sz w:val="24"/>
          <w:szCs w:val="24"/>
        </w:rPr>
        <w:t>Our priority is always your child’s safety and wellbeing, and having additional contacts ensures we can respond quickly and appropriately if needed.</w:t>
      </w:r>
    </w:p>
    <w:p w14:paraId="4B692252" w14:textId="42822592" w:rsidR="006C2DE5" w:rsidRPr="00B10BDB" w:rsidRDefault="006C2DE5" w:rsidP="006C2DE5">
      <w:pPr>
        <w:rPr>
          <w:u w:val="single"/>
        </w:rPr>
      </w:pPr>
      <w:r w:rsidRPr="00B10BDB">
        <w:rPr>
          <w:rFonts w:ascii="Arial" w:hAnsi="Arial" w:cs="Arial"/>
          <w:b/>
          <w:bCs/>
          <w:sz w:val="24"/>
          <w:szCs w:val="24"/>
          <w:u w:val="single"/>
        </w:rPr>
        <w:t xml:space="preserve">Review and </w:t>
      </w:r>
      <w:r w:rsidR="00440B83" w:rsidRPr="00B10BDB">
        <w:rPr>
          <w:rFonts w:ascii="Arial" w:hAnsi="Arial" w:cs="Arial"/>
          <w:b/>
          <w:bCs/>
          <w:sz w:val="24"/>
          <w:szCs w:val="24"/>
          <w:u w:val="single"/>
        </w:rPr>
        <w:t>evaluation</w:t>
      </w:r>
    </w:p>
    <w:p w14:paraId="5FD95E43" w14:textId="02D35B6D" w:rsidR="006C2DE5" w:rsidRDefault="006C2DE5" w:rsidP="002B244B">
      <w:pPr>
        <w:rPr>
          <w:rFonts w:ascii="Arial" w:hAnsi="Arial" w:cs="Arial"/>
          <w:sz w:val="24"/>
          <w:szCs w:val="24"/>
        </w:rPr>
      </w:pPr>
      <w:r w:rsidRPr="009018B0">
        <w:rPr>
          <w:rFonts w:ascii="Arial" w:hAnsi="Arial" w:cs="Arial"/>
          <w:sz w:val="24"/>
          <w:szCs w:val="24"/>
        </w:rPr>
        <w:t>This policy will be reviewed annually or sooner if required. Attendance data will be used to evaluate the effectiveness of strategies and inform future planning.</w:t>
      </w:r>
    </w:p>
    <w:p w14:paraId="1091722E" w14:textId="7794A92F" w:rsidR="00E1037B" w:rsidRPr="00B10BDB" w:rsidRDefault="00FA2740" w:rsidP="00B10BDB">
      <w:pPr>
        <w:spacing w:line="480" w:lineRule="auto"/>
        <w:jc w:val="both"/>
        <w:rPr>
          <w:rFonts w:ascii="Blackadder ITC" w:hAnsi="Blackadder ITC" w:cs="Arial"/>
          <w:sz w:val="32"/>
          <w:szCs w:val="32"/>
        </w:rPr>
      </w:pPr>
      <w:r w:rsidRPr="00B10BDB">
        <w:rPr>
          <w:rFonts w:ascii="Arial" w:hAnsi="Arial" w:cs="Arial"/>
          <w:sz w:val="24"/>
          <w:szCs w:val="24"/>
        </w:rPr>
        <w:t>Signed by:</w:t>
      </w:r>
      <w:r w:rsidR="00B10BDB" w:rsidRPr="00B10B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10BDB" w:rsidRPr="00B10BDB">
        <w:rPr>
          <w:rFonts w:ascii="Blackadder ITC" w:hAnsi="Blackadder ITC" w:cs="Arial"/>
          <w:sz w:val="32"/>
          <w:szCs w:val="32"/>
        </w:rPr>
        <w:t>R.Liggins</w:t>
      </w:r>
      <w:proofErr w:type="spellEnd"/>
      <w:proofErr w:type="gramEnd"/>
      <w:r w:rsidR="00B10BDB" w:rsidRPr="00B10BDB">
        <w:rPr>
          <w:rFonts w:ascii="Blackadder ITC" w:hAnsi="Blackadder ITC" w:cs="Arial"/>
          <w:sz w:val="32"/>
          <w:szCs w:val="32"/>
        </w:rPr>
        <w:t xml:space="preserve">      </w:t>
      </w:r>
      <w:r w:rsidR="00B10BDB">
        <w:rPr>
          <w:rFonts w:ascii="Blackadder ITC" w:hAnsi="Blackadder ITC" w:cs="Arial"/>
          <w:sz w:val="32"/>
          <w:szCs w:val="32"/>
        </w:rPr>
        <w:t xml:space="preserve">                         </w:t>
      </w:r>
      <w:r w:rsidR="006C2DE5" w:rsidRPr="00B10BDB">
        <w:rPr>
          <w:rFonts w:ascii="Arial" w:hAnsi="Arial" w:cs="Arial"/>
          <w:sz w:val="24"/>
          <w:szCs w:val="24"/>
        </w:rPr>
        <w:t>Date:</w:t>
      </w:r>
      <w:r w:rsidR="00B10BDB" w:rsidRPr="00B10BDB">
        <w:rPr>
          <w:rFonts w:ascii="Arial" w:hAnsi="Arial" w:cs="Arial"/>
          <w:sz w:val="24"/>
          <w:szCs w:val="24"/>
        </w:rPr>
        <w:t xml:space="preserve"> 15.10.2025</w:t>
      </w:r>
      <w:r w:rsidR="006C2DE5" w:rsidRPr="00B10BDB">
        <w:rPr>
          <w:rFonts w:ascii="Arial" w:hAnsi="Arial" w:cs="Arial"/>
          <w:sz w:val="24"/>
          <w:szCs w:val="24"/>
        </w:rPr>
        <w:t xml:space="preserve"> </w:t>
      </w:r>
    </w:p>
    <w:sectPr w:rsidR="00E1037B" w:rsidRPr="00B10B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7FC7" w14:textId="77777777" w:rsidR="00B532C0" w:rsidRDefault="00B532C0" w:rsidP="00A31E89">
      <w:pPr>
        <w:spacing w:after="0" w:line="240" w:lineRule="auto"/>
      </w:pPr>
      <w:r>
        <w:separator/>
      </w:r>
    </w:p>
  </w:endnote>
  <w:endnote w:type="continuationSeparator" w:id="0">
    <w:p w14:paraId="2D6B4AB8" w14:textId="77777777" w:rsidR="00B532C0" w:rsidRDefault="00B532C0" w:rsidP="00A3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70DA" w14:textId="77777777" w:rsidR="00B532C0" w:rsidRDefault="00B532C0" w:rsidP="00A31E89">
      <w:pPr>
        <w:spacing w:after="0" w:line="240" w:lineRule="auto"/>
      </w:pPr>
      <w:r>
        <w:separator/>
      </w:r>
    </w:p>
  </w:footnote>
  <w:footnote w:type="continuationSeparator" w:id="0">
    <w:p w14:paraId="4FC15E6F" w14:textId="77777777" w:rsidR="00B532C0" w:rsidRDefault="00B532C0" w:rsidP="00A3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0A34" w14:textId="18E06EBB" w:rsidR="00B10BDB" w:rsidRDefault="00B10BDB" w:rsidP="00B10BDB">
    <w:pPr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93BF0D" wp14:editId="5E2D308D">
          <wp:simplePos x="0" y="0"/>
          <wp:positionH relativeFrom="column">
            <wp:posOffset>5713383</wp:posOffset>
          </wp:positionH>
          <wp:positionV relativeFrom="paragraph">
            <wp:posOffset>-303530</wp:posOffset>
          </wp:positionV>
          <wp:extent cx="741659" cy="6858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5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8B0">
      <w:rPr>
        <w:rFonts w:ascii="Arial" w:hAnsi="Arial" w:cs="Arial"/>
        <w:b/>
        <w:bCs/>
        <w:sz w:val="28"/>
        <w:szCs w:val="28"/>
        <w:u w:val="single"/>
      </w:rPr>
      <w:t>EYFS Attendance Policy</w:t>
    </w:r>
  </w:p>
  <w:p w14:paraId="2B718E17" w14:textId="7BDE43EA" w:rsidR="00B10BDB" w:rsidRDefault="00B1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A0E"/>
    <w:multiLevelType w:val="multilevel"/>
    <w:tmpl w:val="828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F2A15"/>
    <w:multiLevelType w:val="multilevel"/>
    <w:tmpl w:val="2B5A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25EB"/>
    <w:multiLevelType w:val="multilevel"/>
    <w:tmpl w:val="B060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867ED"/>
    <w:multiLevelType w:val="multilevel"/>
    <w:tmpl w:val="5D0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832D6"/>
    <w:multiLevelType w:val="multilevel"/>
    <w:tmpl w:val="F21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B6169"/>
    <w:multiLevelType w:val="multilevel"/>
    <w:tmpl w:val="6EE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46F9"/>
    <w:multiLevelType w:val="multilevel"/>
    <w:tmpl w:val="1588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A5532"/>
    <w:multiLevelType w:val="multilevel"/>
    <w:tmpl w:val="2DA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31F5F"/>
    <w:multiLevelType w:val="multilevel"/>
    <w:tmpl w:val="8412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4419F"/>
    <w:multiLevelType w:val="multilevel"/>
    <w:tmpl w:val="519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BF758A"/>
    <w:multiLevelType w:val="multilevel"/>
    <w:tmpl w:val="0ED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05577"/>
    <w:multiLevelType w:val="multilevel"/>
    <w:tmpl w:val="19B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C47ED"/>
    <w:multiLevelType w:val="hybridMultilevel"/>
    <w:tmpl w:val="127EE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5013D"/>
    <w:multiLevelType w:val="multilevel"/>
    <w:tmpl w:val="60F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A95FEF"/>
    <w:multiLevelType w:val="multilevel"/>
    <w:tmpl w:val="474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B13371"/>
    <w:multiLevelType w:val="multilevel"/>
    <w:tmpl w:val="7E6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51A87"/>
    <w:multiLevelType w:val="multilevel"/>
    <w:tmpl w:val="BAD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41247"/>
    <w:multiLevelType w:val="multilevel"/>
    <w:tmpl w:val="E52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03878">
    <w:abstractNumId w:val="8"/>
  </w:num>
  <w:num w:numId="2" w16cid:durableId="887883555">
    <w:abstractNumId w:val="16"/>
  </w:num>
  <w:num w:numId="3" w16cid:durableId="696543645">
    <w:abstractNumId w:val="13"/>
  </w:num>
  <w:num w:numId="4" w16cid:durableId="613364025">
    <w:abstractNumId w:val="10"/>
  </w:num>
  <w:num w:numId="5" w16cid:durableId="1332025725">
    <w:abstractNumId w:val="2"/>
  </w:num>
  <w:num w:numId="6" w16cid:durableId="973799565">
    <w:abstractNumId w:val="0"/>
  </w:num>
  <w:num w:numId="7" w16cid:durableId="1873566345">
    <w:abstractNumId w:val="11"/>
  </w:num>
  <w:num w:numId="8" w16cid:durableId="651955344">
    <w:abstractNumId w:val="3"/>
  </w:num>
  <w:num w:numId="9" w16cid:durableId="1231036403">
    <w:abstractNumId w:val="7"/>
  </w:num>
  <w:num w:numId="10" w16cid:durableId="1663972580">
    <w:abstractNumId w:val="14"/>
  </w:num>
  <w:num w:numId="11" w16cid:durableId="1606959790">
    <w:abstractNumId w:val="9"/>
  </w:num>
  <w:num w:numId="12" w16cid:durableId="1166630050">
    <w:abstractNumId w:val="1"/>
  </w:num>
  <w:num w:numId="13" w16cid:durableId="1624387424">
    <w:abstractNumId w:val="17"/>
  </w:num>
  <w:num w:numId="14" w16cid:durableId="570964838">
    <w:abstractNumId w:val="4"/>
  </w:num>
  <w:num w:numId="15" w16cid:durableId="1448695721">
    <w:abstractNumId w:val="15"/>
  </w:num>
  <w:num w:numId="16" w16cid:durableId="1074548598">
    <w:abstractNumId w:val="6"/>
  </w:num>
  <w:num w:numId="17" w16cid:durableId="1285042127">
    <w:abstractNumId w:val="5"/>
  </w:num>
  <w:num w:numId="18" w16cid:durableId="1691180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69"/>
    <w:rsid w:val="000578B5"/>
    <w:rsid w:val="00070F31"/>
    <w:rsid w:val="0007608C"/>
    <w:rsid w:val="00094F24"/>
    <w:rsid w:val="000A15F0"/>
    <w:rsid w:val="000E165E"/>
    <w:rsid w:val="000F3288"/>
    <w:rsid w:val="0012273E"/>
    <w:rsid w:val="00126372"/>
    <w:rsid w:val="00130ACA"/>
    <w:rsid w:val="0019121A"/>
    <w:rsid w:val="00251A12"/>
    <w:rsid w:val="00272535"/>
    <w:rsid w:val="002B244B"/>
    <w:rsid w:val="00354450"/>
    <w:rsid w:val="00373593"/>
    <w:rsid w:val="003F2825"/>
    <w:rsid w:val="00440B83"/>
    <w:rsid w:val="00474169"/>
    <w:rsid w:val="00476787"/>
    <w:rsid w:val="004D63E6"/>
    <w:rsid w:val="004D6FBA"/>
    <w:rsid w:val="00570808"/>
    <w:rsid w:val="00577294"/>
    <w:rsid w:val="00583F6A"/>
    <w:rsid w:val="005A23FA"/>
    <w:rsid w:val="005D2C52"/>
    <w:rsid w:val="00621624"/>
    <w:rsid w:val="00623E53"/>
    <w:rsid w:val="00664BDC"/>
    <w:rsid w:val="006C2DE5"/>
    <w:rsid w:val="00734116"/>
    <w:rsid w:val="0075254E"/>
    <w:rsid w:val="007E4AF3"/>
    <w:rsid w:val="008A04D0"/>
    <w:rsid w:val="008A292E"/>
    <w:rsid w:val="008B5ABD"/>
    <w:rsid w:val="008D45C6"/>
    <w:rsid w:val="008E645E"/>
    <w:rsid w:val="009542E1"/>
    <w:rsid w:val="00982D3C"/>
    <w:rsid w:val="009841DB"/>
    <w:rsid w:val="00993858"/>
    <w:rsid w:val="009B6E89"/>
    <w:rsid w:val="00A137B9"/>
    <w:rsid w:val="00A31E89"/>
    <w:rsid w:val="00A93799"/>
    <w:rsid w:val="00AC1C02"/>
    <w:rsid w:val="00B04A42"/>
    <w:rsid w:val="00B10BDB"/>
    <w:rsid w:val="00B14AFB"/>
    <w:rsid w:val="00B26194"/>
    <w:rsid w:val="00B532C0"/>
    <w:rsid w:val="00B92148"/>
    <w:rsid w:val="00C00A1A"/>
    <w:rsid w:val="00C05D69"/>
    <w:rsid w:val="00CA49AF"/>
    <w:rsid w:val="00D07D6C"/>
    <w:rsid w:val="00D63B20"/>
    <w:rsid w:val="00D72393"/>
    <w:rsid w:val="00E1037B"/>
    <w:rsid w:val="00E15ECB"/>
    <w:rsid w:val="00E33F25"/>
    <w:rsid w:val="00E80159"/>
    <w:rsid w:val="00E91136"/>
    <w:rsid w:val="00EB62C5"/>
    <w:rsid w:val="00EE484D"/>
    <w:rsid w:val="00F14690"/>
    <w:rsid w:val="00F34859"/>
    <w:rsid w:val="00F500B8"/>
    <w:rsid w:val="00F51FAD"/>
    <w:rsid w:val="00FA2740"/>
    <w:rsid w:val="00FB1FD4"/>
    <w:rsid w:val="00FC71FC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752F"/>
  <w15:chartTrackingRefBased/>
  <w15:docId w15:val="{BC9113CA-9A7E-4798-9539-082321C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E5"/>
  </w:style>
  <w:style w:type="paragraph" w:styleId="Heading1">
    <w:name w:val="heading 1"/>
    <w:basedOn w:val="Normal"/>
    <w:next w:val="Normal"/>
    <w:link w:val="Heading1Char"/>
    <w:uiPriority w:val="9"/>
    <w:qFormat/>
    <w:rsid w:val="00C0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D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89"/>
  </w:style>
  <w:style w:type="paragraph" w:styleId="Footer">
    <w:name w:val="footer"/>
    <w:basedOn w:val="Normal"/>
    <w:link w:val="FooterChar"/>
    <w:uiPriority w:val="99"/>
    <w:unhideWhenUsed/>
    <w:rsid w:val="00A3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Grimshaw, Lyndsay</dc:creator>
  <cp:keywords/>
  <dc:description/>
  <cp:lastModifiedBy>puddleducks meadoway</cp:lastModifiedBy>
  <cp:revision>2</cp:revision>
  <cp:lastPrinted>2025-10-15T10:28:00Z</cp:lastPrinted>
  <dcterms:created xsi:type="dcterms:W3CDTF">2025-10-15T10:28:00Z</dcterms:created>
  <dcterms:modified xsi:type="dcterms:W3CDTF">2025-10-15T10:28:00Z</dcterms:modified>
</cp:coreProperties>
</file>